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28" w:rsidRDefault="001D61EF" w:rsidP="001D61EF">
      <w:pPr>
        <w:jc w:val="center"/>
        <w:rPr>
          <w:sz w:val="44"/>
          <w:szCs w:val="44"/>
        </w:rPr>
      </w:pPr>
      <w:proofErr w:type="spellStart"/>
      <w:r>
        <w:rPr>
          <w:sz w:val="44"/>
          <w:szCs w:val="44"/>
        </w:rPr>
        <w:t>Genodermatosis</w:t>
      </w:r>
      <w:proofErr w:type="spellEnd"/>
    </w:p>
    <w:p w:rsidR="001D61EF" w:rsidRDefault="001D61EF" w:rsidP="001D61EF">
      <w:pPr>
        <w:rPr>
          <w:sz w:val="44"/>
          <w:szCs w:val="44"/>
        </w:rPr>
      </w:pPr>
    </w:p>
    <w:p w:rsidR="001D61EF" w:rsidRPr="000E36FB" w:rsidRDefault="001D61EF" w:rsidP="001D61EF">
      <w:pPr>
        <w:rPr>
          <w:sz w:val="32"/>
          <w:szCs w:val="32"/>
        </w:rPr>
      </w:pPr>
      <w:proofErr w:type="spellStart"/>
      <w:r w:rsidRPr="000E36FB">
        <w:rPr>
          <w:sz w:val="32"/>
          <w:szCs w:val="32"/>
        </w:rPr>
        <w:t>Genodermatoses</w:t>
      </w:r>
      <w:proofErr w:type="spellEnd"/>
      <w:r w:rsidRPr="000E36FB">
        <w:rPr>
          <w:sz w:val="32"/>
          <w:szCs w:val="32"/>
        </w:rPr>
        <w:t xml:space="preserve"> are a broad spectrum of heritable disorders that affect the skin and may or may not affect other organs.</w:t>
      </w:r>
    </w:p>
    <w:p w:rsidR="001D61EF" w:rsidRPr="000E36FB" w:rsidRDefault="001D61EF" w:rsidP="001D61EF">
      <w:pPr>
        <w:rPr>
          <w:sz w:val="32"/>
          <w:szCs w:val="32"/>
        </w:rPr>
      </w:pPr>
    </w:p>
    <w:p w:rsidR="001D61EF" w:rsidRPr="000E36FB" w:rsidRDefault="001D61EF" w:rsidP="001D61EF">
      <w:pPr>
        <w:rPr>
          <w:sz w:val="32"/>
          <w:szCs w:val="32"/>
        </w:rPr>
      </w:pPr>
      <w:r w:rsidRPr="000E36FB">
        <w:rPr>
          <w:sz w:val="32"/>
          <w:szCs w:val="32"/>
        </w:rPr>
        <w:t>The type of disease depends on how the genes are affected but the resultant conditions can be serious, rare and severely affect the patient’s life by leading to disabilities, a short life span, and the development of other chronic diseases and cancer</w:t>
      </w:r>
    </w:p>
    <w:p w:rsidR="001D61EF" w:rsidRPr="000E36FB" w:rsidRDefault="001D61EF" w:rsidP="001D61EF">
      <w:pPr>
        <w:rPr>
          <w:sz w:val="32"/>
          <w:szCs w:val="32"/>
        </w:rPr>
      </w:pPr>
    </w:p>
    <w:p w:rsidR="001D61EF" w:rsidRPr="000E36FB" w:rsidRDefault="001D61EF" w:rsidP="001D61EF">
      <w:pPr>
        <w:rPr>
          <w:color w:val="FF0000"/>
          <w:sz w:val="40"/>
          <w:szCs w:val="40"/>
          <w:u w:val="single"/>
        </w:rPr>
      </w:pPr>
      <w:r w:rsidRPr="000E36FB">
        <w:rPr>
          <w:color w:val="FF0000"/>
          <w:sz w:val="40"/>
          <w:szCs w:val="40"/>
          <w:u w:val="single"/>
        </w:rPr>
        <w:t>NEUROFIBROMATOSIS</w:t>
      </w:r>
    </w:p>
    <w:p w:rsidR="001D61EF" w:rsidRPr="000E36FB" w:rsidRDefault="001D61EF" w:rsidP="001D61EF">
      <w:pPr>
        <w:rPr>
          <w:sz w:val="32"/>
          <w:szCs w:val="32"/>
        </w:rPr>
      </w:pPr>
      <w:r w:rsidRPr="000E36FB">
        <w:rPr>
          <w:sz w:val="32"/>
          <w:szCs w:val="32"/>
        </w:rPr>
        <w:t>NF1 is an autosomal dominant disorder with an incidence of approximately 1 in 3000 births.</w:t>
      </w:r>
    </w:p>
    <w:p w:rsidR="001D61EF" w:rsidRPr="000E36FB" w:rsidRDefault="001D61EF" w:rsidP="000E36FB">
      <w:pPr>
        <w:rPr>
          <w:sz w:val="32"/>
          <w:szCs w:val="32"/>
        </w:rPr>
      </w:pPr>
      <w:r w:rsidRPr="000E36FB">
        <w:rPr>
          <w:sz w:val="32"/>
          <w:szCs w:val="32"/>
        </w:rPr>
        <w:t xml:space="preserve"> NF is a disorder that affects the bone, the nervous system, soft tissue, and the skin. </w:t>
      </w:r>
    </w:p>
    <w:p w:rsidR="001D61EF" w:rsidRPr="000E36FB" w:rsidRDefault="001D61EF" w:rsidP="000E36FB">
      <w:pPr>
        <w:rPr>
          <w:sz w:val="32"/>
          <w:szCs w:val="32"/>
        </w:rPr>
      </w:pPr>
      <w:r w:rsidRPr="000E36FB">
        <w:rPr>
          <w:sz w:val="32"/>
          <w:szCs w:val="32"/>
        </w:rPr>
        <w:t xml:space="preserve"> Up to 50% of patients with NF1 have a new spontaneous mutation rather than an inherited mutation.</w:t>
      </w:r>
    </w:p>
    <w:p w:rsidR="001D61EF" w:rsidRPr="000E36FB" w:rsidRDefault="001D61EF" w:rsidP="001D61EF">
      <w:pPr>
        <w:rPr>
          <w:sz w:val="32"/>
          <w:szCs w:val="32"/>
        </w:rPr>
      </w:pPr>
      <w:r w:rsidRPr="000E36FB">
        <w:rPr>
          <w:sz w:val="32"/>
          <w:szCs w:val="32"/>
        </w:rPr>
        <w:t xml:space="preserve"> Characteristic clinical findings include café-au-</w:t>
      </w:r>
      <w:proofErr w:type="spellStart"/>
      <w:r w:rsidRPr="000E36FB">
        <w:rPr>
          <w:sz w:val="32"/>
          <w:szCs w:val="32"/>
        </w:rPr>
        <w:t>lait</w:t>
      </w:r>
      <w:proofErr w:type="spellEnd"/>
      <w:r w:rsidRPr="000E36FB">
        <w:rPr>
          <w:sz w:val="32"/>
          <w:szCs w:val="32"/>
        </w:rPr>
        <w:t xml:space="preserve"> macules, </w:t>
      </w:r>
      <w:proofErr w:type="spellStart"/>
      <w:r w:rsidRPr="000E36FB">
        <w:rPr>
          <w:sz w:val="32"/>
          <w:szCs w:val="32"/>
        </w:rPr>
        <w:t>neurofibromas</w:t>
      </w:r>
      <w:proofErr w:type="spellEnd"/>
      <w:r w:rsidRPr="000E36FB">
        <w:rPr>
          <w:sz w:val="32"/>
          <w:szCs w:val="32"/>
        </w:rPr>
        <w:t xml:space="preserve">, freckling in the axillae and groin, </w:t>
      </w:r>
      <w:proofErr w:type="spellStart"/>
      <w:r w:rsidRPr="000E36FB">
        <w:rPr>
          <w:sz w:val="32"/>
          <w:szCs w:val="32"/>
        </w:rPr>
        <w:t>Lisch</w:t>
      </w:r>
      <w:proofErr w:type="spellEnd"/>
      <w:r w:rsidRPr="000E36FB">
        <w:rPr>
          <w:sz w:val="32"/>
          <w:szCs w:val="32"/>
        </w:rPr>
        <w:t xml:space="preserve"> nodules, and bony defects</w:t>
      </w:r>
    </w:p>
    <w:p w:rsidR="001D61EF" w:rsidRPr="000E36FB" w:rsidRDefault="001D61EF" w:rsidP="001D61EF">
      <w:pPr>
        <w:rPr>
          <w:sz w:val="32"/>
          <w:szCs w:val="32"/>
        </w:rPr>
      </w:pPr>
      <w:r w:rsidRPr="000E36FB">
        <w:rPr>
          <w:sz w:val="32"/>
          <w:szCs w:val="32"/>
        </w:rPr>
        <w:t xml:space="preserve">1- Café au </w:t>
      </w:r>
      <w:proofErr w:type="spellStart"/>
      <w:r w:rsidRPr="000E36FB">
        <w:rPr>
          <w:sz w:val="32"/>
          <w:szCs w:val="32"/>
        </w:rPr>
        <w:t>lait</w:t>
      </w:r>
      <w:proofErr w:type="spellEnd"/>
      <w:r w:rsidRPr="000E36FB">
        <w:rPr>
          <w:sz w:val="32"/>
          <w:szCs w:val="32"/>
        </w:rPr>
        <w:t xml:space="preserve"> spots  .  brown macules. develop during the first 3 years of life .  5 or more   greater than 0.5 cm in diameter are suggestive of  NF.   </w:t>
      </w:r>
    </w:p>
    <w:p w:rsidR="001D61EF" w:rsidRPr="000E36FB" w:rsidRDefault="001D61EF" w:rsidP="001D61EF">
      <w:pPr>
        <w:rPr>
          <w:sz w:val="32"/>
          <w:szCs w:val="32"/>
        </w:rPr>
      </w:pPr>
      <w:r w:rsidRPr="000E36FB">
        <w:rPr>
          <w:sz w:val="32"/>
          <w:szCs w:val="32"/>
        </w:rPr>
        <w:lastRenderedPageBreak/>
        <w:t xml:space="preserve">  </w:t>
      </w:r>
    </w:p>
    <w:p w:rsidR="001D61EF" w:rsidRPr="000E36FB" w:rsidRDefault="001D61EF" w:rsidP="001D61EF">
      <w:pPr>
        <w:rPr>
          <w:sz w:val="32"/>
          <w:szCs w:val="32"/>
        </w:rPr>
      </w:pPr>
      <w:r w:rsidRPr="000E36FB">
        <w:rPr>
          <w:sz w:val="32"/>
          <w:szCs w:val="32"/>
        </w:rPr>
        <w:t xml:space="preserve"> 2-Lisch nodules are pigmented iris hamartomas .These 1–2 mm, dome-shaped, yellow–brown papules are best seen on slit-lamp examination. </w:t>
      </w:r>
      <w:proofErr w:type="spellStart"/>
      <w:r w:rsidRPr="000E36FB">
        <w:rPr>
          <w:sz w:val="32"/>
          <w:szCs w:val="32"/>
        </w:rPr>
        <w:t>Lisch</w:t>
      </w:r>
      <w:proofErr w:type="spellEnd"/>
      <w:r w:rsidRPr="000E36FB">
        <w:rPr>
          <w:sz w:val="32"/>
          <w:szCs w:val="32"/>
        </w:rPr>
        <w:t xml:space="preserve"> nodules, begin to develop at about 3 years of age and are found in ~90% of NF1 patients by 20 years of age</w:t>
      </w:r>
    </w:p>
    <w:p w:rsidR="001D61EF" w:rsidRPr="000E36FB" w:rsidRDefault="001D61EF" w:rsidP="001D61EF">
      <w:pPr>
        <w:rPr>
          <w:sz w:val="32"/>
          <w:szCs w:val="32"/>
        </w:rPr>
      </w:pPr>
      <w:r w:rsidRPr="000E36FB">
        <w:rPr>
          <w:sz w:val="32"/>
          <w:szCs w:val="32"/>
        </w:rPr>
        <w:t>3-Axillary freckling   diagnostic feature in NF as “Crowe’s sign” (1–3) mm brown macules. Involvement of the axillae is most common, occurring in about 80% of NF1 patients .</w:t>
      </w:r>
    </w:p>
    <w:p w:rsidR="001D61EF" w:rsidRPr="000E36FB" w:rsidRDefault="001D61EF" w:rsidP="001D61EF">
      <w:pPr>
        <w:rPr>
          <w:sz w:val="32"/>
          <w:szCs w:val="32"/>
        </w:rPr>
      </w:pPr>
      <w:r w:rsidRPr="000E36FB">
        <w:rPr>
          <w:sz w:val="32"/>
          <w:szCs w:val="32"/>
        </w:rPr>
        <w:t xml:space="preserve">4-Neurofibromas     benign tumor of </w:t>
      </w:r>
      <w:proofErr w:type="spellStart"/>
      <w:r w:rsidRPr="000E36FB">
        <w:rPr>
          <w:sz w:val="32"/>
          <w:szCs w:val="32"/>
        </w:rPr>
        <w:t>NF.They</w:t>
      </w:r>
      <w:proofErr w:type="spellEnd"/>
      <w:r w:rsidRPr="000E36FB">
        <w:rPr>
          <w:sz w:val="32"/>
          <w:szCs w:val="32"/>
        </w:rPr>
        <w:t xml:space="preserve"> can develop   along a nerve. cutaneous </w:t>
      </w:r>
      <w:proofErr w:type="spellStart"/>
      <w:r w:rsidRPr="000E36FB">
        <w:rPr>
          <w:sz w:val="32"/>
          <w:szCs w:val="32"/>
        </w:rPr>
        <w:t>neurofibromas</w:t>
      </w:r>
      <w:proofErr w:type="spellEnd"/>
      <w:r w:rsidRPr="000E36FB">
        <w:rPr>
          <w:sz w:val="32"/>
          <w:szCs w:val="32"/>
        </w:rPr>
        <w:t xml:space="preserve"> are asymptomatic skin-colored to pink, tan </w:t>
      </w:r>
      <w:proofErr w:type="spellStart"/>
      <w:r w:rsidRPr="000E36FB">
        <w:rPr>
          <w:sz w:val="32"/>
          <w:szCs w:val="32"/>
        </w:rPr>
        <w:t>papulonodules</w:t>
      </w:r>
      <w:proofErr w:type="spellEnd"/>
      <w:r w:rsidRPr="000E36FB">
        <w:rPr>
          <w:sz w:val="32"/>
          <w:szCs w:val="32"/>
        </w:rPr>
        <w:t xml:space="preserve"> that are soft or slightly rubbery in texture . </w:t>
      </w:r>
    </w:p>
    <w:p w:rsidR="001D61EF" w:rsidRPr="000E36FB" w:rsidRDefault="001D61EF" w:rsidP="001D61EF">
      <w:pPr>
        <w:rPr>
          <w:sz w:val="32"/>
          <w:szCs w:val="32"/>
        </w:rPr>
      </w:pPr>
      <w:r w:rsidRPr="000E36FB">
        <w:rPr>
          <w:sz w:val="32"/>
          <w:szCs w:val="32"/>
        </w:rPr>
        <w:t>appear as early as 4–5 years of age but more typically develop around puberty. Tumors increase in both number and size as the patient ages. Some patients have only a few small tumors, whereas others develop hundreds over the entire body surface, including the palms and soles.</w:t>
      </w:r>
    </w:p>
    <w:p w:rsidR="001D61EF" w:rsidRPr="000E36FB" w:rsidRDefault="001D61EF" w:rsidP="001D61EF">
      <w:pPr>
        <w:rPr>
          <w:sz w:val="32"/>
          <w:szCs w:val="32"/>
        </w:rPr>
      </w:pPr>
    </w:p>
    <w:p w:rsidR="00F84CAA" w:rsidRPr="000E36FB" w:rsidRDefault="00F84CAA" w:rsidP="00F84CAA">
      <w:pPr>
        <w:rPr>
          <w:sz w:val="32"/>
          <w:szCs w:val="32"/>
        </w:rPr>
      </w:pPr>
      <w:r w:rsidRPr="000E36FB">
        <w:rPr>
          <w:sz w:val="32"/>
          <w:szCs w:val="32"/>
        </w:rPr>
        <w:t>Cardiovascular manifestations</w:t>
      </w:r>
    </w:p>
    <w:p w:rsidR="00F84CAA" w:rsidRPr="000E36FB" w:rsidRDefault="00F84CAA" w:rsidP="000E36FB">
      <w:pPr>
        <w:rPr>
          <w:sz w:val="32"/>
          <w:szCs w:val="32"/>
        </w:rPr>
      </w:pPr>
      <w:r w:rsidRPr="000E36FB">
        <w:rPr>
          <w:sz w:val="32"/>
          <w:szCs w:val="32"/>
        </w:rPr>
        <w:t xml:space="preserve">Hypertension is a common finding in NF1 patients. Although essential hypertension is most frequent, Reno vascular stenosis (especially in children) and unsuspected </w:t>
      </w:r>
      <w:proofErr w:type="spellStart"/>
      <w:r w:rsidRPr="000E36FB">
        <w:rPr>
          <w:sz w:val="32"/>
          <w:szCs w:val="32"/>
        </w:rPr>
        <w:t>pheochromocytomas</w:t>
      </w:r>
      <w:proofErr w:type="spellEnd"/>
      <w:r w:rsidRPr="000E36FB">
        <w:rPr>
          <w:sz w:val="32"/>
          <w:szCs w:val="32"/>
        </w:rPr>
        <w:t xml:space="preserve"> may be the cause in some patients.</w:t>
      </w:r>
    </w:p>
    <w:p w:rsidR="00F84CAA" w:rsidRPr="000E36FB" w:rsidRDefault="00F84CAA" w:rsidP="00F84CAA">
      <w:pPr>
        <w:rPr>
          <w:sz w:val="32"/>
          <w:szCs w:val="32"/>
        </w:rPr>
      </w:pPr>
      <w:r w:rsidRPr="000E36FB">
        <w:rPr>
          <w:sz w:val="32"/>
          <w:szCs w:val="32"/>
        </w:rPr>
        <w:t>Bone involvement : kyphoscoliosis, pseudo arthrosis</w:t>
      </w:r>
    </w:p>
    <w:p w:rsidR="00F84CAA" w:rsidRPr="000E36FB" w:rsidRDefault="00F84CAA" w:rsidP="00F84CAA">
      <w:pPr>
        <w:rPr>
          <w:sz w:val="32"/>
          <w:szCs w:val="32"/>
        </w:rPr>
      </w:pPr>
      <w:r w:rsidRPr="000E36FB">
        <w:rPr>
          <w:sz w:val="32"/>
          <w:szCs w:val="32"/>
        </w:rPr>
        <w:t>neurologic abnormalities   deafness ,  seizures</w:t>
      </w:r>
    </w:p>
    <w:p w:rsidR="00F84CAA" w:rsidRPr="000E36FB" w:rsidRDefault="00F84CAA" w:rsidP="00F84CAA">
      <w:pPr>
        <w:rPr>
          <w:sz w:val="32"/>
          <w:szCs w:val="32"/>
        </w:rPr>
      </w:pPr>
      <w:proofErr w:type="spellStart"/>
      <w:r w:rsidRPr="000E36FB">
        <w:rPr>
          <w:sz w:val="32"/>
          <w:szCs w:val="32"/>
        </w:rPr>
        <w:lastRenderedPageBreak/>
        <w:t>Endocrinologic</w:t>
      </w:r>
      <w:proofErr w:type="spellEnd"/>
      <w:r w:rsidRPr="000E36FB">
        <w:rPr>
          <w:sz w:val="32"/>
          <w:szCs w:val="32"/>
        </w:rPr>
        <w:t xml:space="preserve"> problems  . Short stature and growth hormone deficiency</w:t>
      </w:r>
    </w:p>
    <w:p w:rsidR="001D61EF" w:rsidRPr="000E36FB" w:rsidRDefault="00F84CAA" w:rsidP="00F84CAA">
      <w:pPr>
        <w:rPr>
          <w:sz w:val="32"/>
          <w:szCs w:val="32"/>
        </w:rPr>
      </w:pPr>
      <w:r w:rsidRPr="000E36FB">
        <w:rPr>
          <w:sz w:val="32"/>
          <w:szCs w:val="32"/>
        </w:rPr>
        <w:t>Patients with NF are four times more likely to develop malignancies than the general population. An increased incidence of breast carcinoma, rhabdomyosarcomas, gastrointestinal (GI) malignancies, and chronic myelogenous leukemia (CML) has also been reported.</w:t>
      </w:r>
    </w:p>
    <w:p w:rsidR="00E803A8" w:rsidRPr="000E36FB" w:rsidRDefault="00E803A8" w:rsidP="000E36FB">
      <w:pPr>
        <w:rPr>
          <w:color w:val="FF0000"/>
          <w:sz w:val="32"/>
          <w:szCs w:val="32"/>
        </w:rPr>
      </w:pPr>
    </w:p>
    <w:p w:rsidR="00E803A8" w:rsidRPr="000E36FB" w:rsidRDefault="00F84CAA" w:rsidP="00E803A8">
      <w:pPr>
        <w:ind w:left="360"/>
        <w:rPr>
          <w:color w:val="FF8600"/>
          <w:sz w:val="32"/>
          <w:szCs w:val="32"/>
        </w:rPr>
      </w:pPr>
      <w:r w:rsidRPr="000E36FB">
        <w:rPr>
          <w:color w:val="FF0000"/>
          <w:sz w:val="32"/>
          <w:szCs w:val="32"/>
        </w:rPr>
        <w:t>Timing of onset of clinical manifestations</w:t>
      </w:r>
    </w:p>
    <w:p w:rsidR="00521809" w:rsidRPr="000E36FB" w:rsidRDefault="00E803A8" w:rsidP="00521809">
      <w:pPr>
        <w:pStyle w:val="a3"/>
        <w:numPr>
          <w:ilvl w:val="0"/>
          <w:numId w:val="1"/>
        </w:numPr>
        <w:rPr>
          <w:color w:val="FF8600"/>
          <w:sz w:val="32"/>
          <w:szCs w:val="32"/>
        </w:rPr>
      </w:pPr>
      <w:r w:rsidRPr="000E36FB">
        <w:rPr>
          <w:rFonts w:asciiTheme="minorHAnsi" w:eastAsiaTheme="minorEastAsia" w:hAnsi="Arial" w:cstheme="minorBidi"/>
          <w:color w:val="000000" w:themeColor="text1"/>
          <w:kern w:val="24"/>
          <w:sz w:val="32"/>
          <w:szCs w:val="32"/>
        </w:rPr>
        <w:t xml:space="preserve">skeletal defects are probably congenital, CALMs are congenital or become apparent in the first few years of life. Intertriginous </w:t>
      </w:r>
      <w:r w:rsidRPr="000E36FB">
        <w:rPr>
          <w:rFonts w:asciiTheme="minorHAnsi" w:eastAsiaTheme="minorEastAsia" w:hAnsi="Arial" w:cstheme="minorBidi"/>
          <w:color w:val="000000" w:themeColor="text1"/>
          <w:kern w:val="24"/>
          <w:sz w:val="32"/>
          <w:szCs w:val="32"/>
        </w:rPr>
        <w:t>“</w:t>
      </w:r>
      <w:r w:rsidRPr="000E36FB">
        <w:rPr>
          <w:rFonts w:asciiTheme="minorHAnsi" w:eastAsiaTheme="minorEastAsia" w:hAnsi="Arial" w:cstheme="minorBidi"/>
          <w:color w:val="000000" w:themeColor="text1"/>
          <w:kern w:val="24"/>
          <w:sz w:val="32"/>
          <w:szCs w:val="32"/>
        </w:rPr>
        <w:t>freckling</w:t>
      </w:r>
      <w:r w:rsidRPr="000E36FB">
        <w:rPr>
          <w:rFonts w:asciiTheme="minorHAnsi" w:eastAsiaTheme="minorEastAsia" w:hAnsi="Arial" w:cstheme="minorBidi"/>
          <w:color w:val="000000" w:themeColor="text1"/>
          <w:kern w:val="24"/>
          <w:sz w:val="32"/>
          <w:szCs w:val="32"/>
        </w:rPr>
        <w:t>”</w:t>
      </w:r>
      <w:r w:rsidRPr="000E36FB">
        <w:rPr>
          <w:rFonts w:asciiTheme="minorHAnsi" w:eastAsiaTheme="minorEastAsia" w:hAnsi="Arial" w:cstheme="minorBidi"/>
          <w:color w:val="000000" w:themeColor="text1"/>
          <w:kern w:val="24"/>
          <w:sz w:val="32"/>
          <w:szCs w:val="32"/>
        </w:rPr>
        <w:t xml:space="preserve">, </w:t>
      </w:r>
      <w:proofErr w:type="spellStart"/>
      <w:r w:rsidRPr="000E36FB">
        <w:rPr>
          <w:rFonts w:asciiTheme="minorHAnsi" w:eastAsiaTheme="minorEastAsia" w:hAnsi="Arial" w:cstheme="minorBidi"/>
          <w:color w:val="000000" w:themeColor="text1"/>
          <w:kern w:val="24"/>
          <w:sz w:val="32"/>
          <w:szCs w:val="32"/>
        </w:rPr>
        <w:t>Lisch</w:t>
      </w:r>
      <w:proofErr w:type="spellEnd"/>
      <w:r w:rsidRPr="000E36FB">
        <w:rPr>
          <w:rFonts w:asciiTheme="minorHAnsi" w:eastAsiaTheme="minorEastAsia" w:hAnsi="Arial" w:cstheme="minorBidi"/>
          <w:color w:val="000000" w:themeColor="text1"/>
          <w:kern w:val="24"/>
          <w:sz w:val="32"/>
          <w:szCs w:val="32"/>
        </w:rPr>
        <w:t xml:space="preserve"> nodules, usually occur by the </w:t>
      </w:r>
      <w:r w:rsidR="000E36FB">
        <w:rPr>
          <w:rFonts w:asciiTheme="minorHAnsi" w:eastAsiaTheme="minorEastAsia" w:hAnsi="Arial" w:cstheme="minorBidi"/>
          <w:color w:val="000000" w:themeColor="text1"/>
          <w:kern w:val="24"/>
          <w:sz w:val="32"/>
          <w:szCs w:val="32"/>
        </w:rPr>
        <w:t xml:space="preserve">school-age years, and multiple </w:t>
      </w:r>
      <w:r w:rsidRPr="000E36FB">
        <w:rPr>
          <w:rFonts w:asciiTheme="minorHAnsi" w:eastAsiaTheme="minorEastAsia" w:hAnsi="Arial" w:cstheme="minorBidi"/>
          <w:color w:val="000000" w:themeColor="text1"/>
          <w:kern w:val="24"/>
          <w:sz w:val="32"/>
          <w:szCs w:val="32"/>
        </w:rPr>
        <w:t>NFs typically start to develop closer to puberty.</w:t>
      </w:r>
      <w:r w:rsidR="00521809" w:rsidRPr="000E36FB">
        <w:rPr>
          <w:sz w:val="32"/>
          <w:szCs w:val="32"/>
        </w:rPr>
        <w:t xml:space="preserve"> </w:t>
      </w:r>
    </w:p>
    <w:p w:rsidR="00521809" w:rsidRPr="000E36FB" w:rsidRDefault="00521809" w:rsidP="00491E7B">
      <w:pPr>
        <w:rPr>
          <w:color w:val="FF8600"/>
          <w:sz w:val="32"/>
          <w:szCs w:val="32"/>
        </w:rPr>
      </w:pPr>
    </w:p>
    <w:p w:rsidR="00521809" w:rsidRPr="000E36FB" w:rsidRDefault="00521809" w:rsidP="00521809">
      <w:pPr>
        <w:pStyle w:val="a3"/>
        <w:numPr>
          <w:ilvl w:val="0"/>
          <w:numId w:val="1"/>
        </w:numPr>
        <w:rPr>
          <w:color w:val="FF8600"/>
          <w:sz w:val="32"/>
          <w:szCs w:val="32"/>
        </w:rPr>
      </w:pPr>
      <w:r w:rsidRPr="000E36FB">
        <w:rPr>
          <w:rFonts w:asciiTheme="minorHAnsi" w:eastAsiaTheme="minorEastAsia" w:hAnsi="Arial" w:cstheme="minorBidi"/>
          <w:color w:val="000000" w:themeColor="text1"/>
          <w:kern w:val="24"/>
          <w:sz w:val="32"/>
          <w:szCs w:val="32"/>
        </w:rPr>
        <w:t>Management</w:t>
      </w:r>
    </w:p>
    <w:p w:rsidR="00521809" w:rsidRPr="000E36FB" w:rsidRDefault="00521809" w:rsidP="00521809">
      <w:pPr>
        <w:rPr>
          <w:color w:val="FF8600"/>
          <w:sz w:val="32"/>
          <w:szCs w:val="32"/>
        </w:rPr>
      </w:pPr>
      <w:r w:rsidRPr="000E36FB">
        <w:rPr>
          <w:color w:val="FF8600"/>
          <w:sz w:val="32"/>
          <w:szCs w:val="32"/>
        </w:rPr>
        <w:t>Goals of longitudinal care include early recognition and treatment of complications, and minimization of the disease’s psychosocial impact</w:t>
      </w:r>
    </w:p>
    <w:p w:rsidR="00521809" w:rsidRPr="000E36FB" w:rsidRDefault="00521809" w:rsidP="00521809">
      <w:pPr>
        <w:rPr>
          <w:color w:val="FF8600"/>
          <w:sz w:val="32"/>
          <w:szCs w:val="32"/>
        </w:rPr>
      </w:pPr>
    </w:p>
    <w:p w:rsidR="00521809" w:rsidRPr="000E36FB" w:rsidRDefault="00F95755" w:rsidP="00521809">
      <w:pPr>
        <w:rPr>
          <w:color w:val="FF0000"/>
          <w:sz w:val="40"/>
          <w:szCs w:val="40"/>
          <w:u w:val="single"/>
        </w:rPr>
      </w:pPr>
      <w:r w:rsidRPr="000E36FB">
        <w:rPr>
          <w:rFonts w:asciiTheme="majorHAnsi" w:eastAsiaTheme="majorEastAsia" w:hAnsi="Arial" w:cstheme="majorBidi"/>
          <w:color w:val="FF0000"/>
          <w:kern w:val="24"/>
          <w:sz w:val="40"/>
          <w:szCs w:val="40"/>
          <w:u w:val="single"/>
        </w:rPr>
        <w:t>Tuberous Sclerosis</w:t>
      </w:r>
    </w:p>
    <w:p w:rsidR="00F95755" w:rsidRPr="000E36FB" w:rsidRDefault="00F95755" w:rsidP="00F95755">
      <w:pPr>
        <w:rPr>
          <w:color w:val="000000" w:themeColor="text1"/>
          <w:sz w:val="32"/>
          <w:szCs w:val="32"/>
        </w:rPr>
      </w:pPr>
      <w:r w:rsidRPr="000E36FB">
        <w:rPr>
          <w:color w:val="000000" w:themeColor="text1"/>
          <w:sz w:val="32"/>
          <w:szCs w:val="32"/>
        </w:rPr>
        <w:t xml:space="preserve">autosomal dominant </w:t>
      </w:r>
    </w:p>
    <w:p w:rsidR="00F95755" w:rsidRPr="000E36FB" w:rsidRDefault="00F95755" w:rsidP="00F95755">
      <w:pPr>
        <w:rPr>
          <w:color w:val="000000" w:themeColor="text1"/>
          <w:sz w:val="32"/>
          <w:szCs w:val="32"/>
        </w:rPr>
      </w:pPr>
      <w:r w:rsidRPr="000E36FB">
        <w:rPr>
          <w:color w:val="000000" w:themeColor="text1"/>
          <w:sz w:val="32"/>
          <w:szCs w:val="32"/>
        </w:rPr>
        <w:t>epilepsy, mental retardation, and adenoma sebaceous</w:t>
      </w:r>
    </w:p>
    <w:p w:rsidR="00F95755" w:rsidRPr="000E36FB" w:rsidRDefault="00F95755" w:rsidP="00F95755">
      <w:pPr>
        <w:rPr>
          <w:color w:val="000000" w:themeColor="text1"/>
          <w:sz w:val="32"/>
          <w:szCs w:val="32"/>
        </w:rPr>
      </w:pPr>
      <w:r w:rsidRPr="000E36FB">
        <w:rPr>
          <w:color w:val="000000" w:themeColor="text1"/>
          <w:sz w:val="32"/>
          <w:szCs w:val="32"/>
        </w:rPr>
        <w:t>1- adenoma sebaceous,   is   cutaneous hamartoma (</w:t>
      </w:r>
      <w:proofErr w:type="spellStart"/>
      <w:r w:rsidRPr="000E36FB">
        <w:rPr>
          <w:color w:val="000000" w:themeColor="text1"/>
          <w:sz w:val="32"/>
          <w:szCs w:val="32"/>
        </w:rPr>
        <w:t>angiofibroma</w:t>
      </w:r>
      <w:proofErr w:type="spellEnd"/>
      <w:r w:rsidRPr="000E36FB">
        <w:rPr>
          <w:color w:val="000000" w:themeColor="text1"/>
          <w:sz w:val="32"/>
          <w:szCs w:val="32"/>
        </w:rPr>
        <w:t xml:space="preserve">),clusters of yellowish-pink papules, located mainly on nasolabial  fold, cheek &amp; chin </w:t>
      </w:r>
    </w:p>
    <w:p w:rsidR="00F95755" w:rsidRPr="000E36FB" w:rsidRDefault="00F95755" w:rsidP="00F95755">
      <w:pPr>
        <w:rPr>
          <w:color w:val="000000" w:themeColor="text1"/>
          <w:sz w:val="32"/>
          <w:szCs w:val="32"/>
        </w:rPr>
      </w:pPr>
      <w:r w:rsidRPr="000E36FB">
        <w:rPr>
          <w:color w:val="000000" w:themeColor="text1"/>
          <w:sz w:val="32"/>
          <w:szCs w:val="32"/>
        </w:rPr>
        <w:t xml:space="preserve">2- </w:t>
      </w:r>
      <w:proofErr w:type="spellStart"/>
      <w:r w:rsidRPr="000E36FB">
        <w:rPr>
          <w:color w:val="000000" w:themeColor="text1"/>
          <w:sz w:val="32"/>
          <w:szCs w:val="32"/>
        </w:rPr>
        <w:t>hypomelanotic</w:t>
      </w:r>
      <w:proofErr w:type="spellEnd"/>
      <w:r w:rsidRPr="000E36FB">
        <w:rPr>
          <w:color w:val="000000" w:themeColor="text1"/>
          <w:sz w:val="32"/>
          <w:szCs w:val="32"/>
        </w:rPr>
        <w:t xml:space="preserve"> (ash leaf)   macules :earliest sign, present at birth</w:t>
      </w:r>
    </w:p>
    <w:p w:rsidR="00F95755" w:rsidRPr="000E36FB" w:rsidRDefault="00F95755" w:rsidP="00F95755">
      <w:pPr>
        <w:rPr>
          <w:color w:val="000000" w:themeColor="text1"/>
          <w:sz w:val="32"/>
          <w:szCs w:val="32"/>
        </w:rPr>
      </w:pPr>
      <w:r w:rsidRPr="000E36FB">
        <w:rPr>
          <w:color w:val="000000" w:themeColor="text1"/>
          <w:sz w:val="32"/>
          <w:szCs w:val="32"/>
        </w:rPr>
        <w:lastRenderedPageBreak/>
        <w:t>3– Shagreen patch  . soft, ﬂesh-colored to yellow plaques with an irregular surface ,appears most commonly in the lumbosacral region.</w:t>
      </w:r>
    </w:p>
    <w:p w:rsidR="00F95755" w:rsidRPr="000E36FB" w:rsidRDefault="00F95755" w:rsidP="00F95755">
      <w:pPr>
        <w:rPr>
          <w:color w:val="000000" w:themeColor="text1"/>
          <w:sz w:val="32"/>
          <w:szCs w:val="32"/>
        </w:rPr>
      </w:pPr>
      <w:r w:rsidRPr="000E36FB">
        <w:rPr>
          <w:color w:val="000000" w:themeColor="text1"/>
          <w:sz w:val="32"/>
          <w:szCs w:val="32"/>
        </w:rPr>
        <w:t xml:space="preserve">4-Periungual fibroma : appear at or after puberty in approximately 50% of cases. They are </w:t>
      </w:r>
    </w:p>
    <w:p w:rsidR="00F95755" w:rsidRPr="000E36FB" w:rsidRDefault="00F95755" w:rsidP="00F95755">
      <w:pPr>
        <w:rPr>
          <w:color w:val="000000" w:themeColor="text1"/>
          <w:sz w:val="32"/>
          <w:szCs w:val="32"/>
        </w:rPr>
      </w:pPr>
      <w:r w:rsidRPr="000E36FB">
        <w:rPr>
          <w:color w:val="000000" w:themeColor="text1"/>
          <w:sz w:val="32"/>
          <w:szCs w:val="32"/>
        </w:rPr>
        <w:t>smooth, ﬂesh-colored, conical projections that emerge from the nail folds of the toenails and ﬁngernail.</w:t>
      </w:r>
    </w:p>
    <w:p w:rsidR="00F95755" w:rsidRPr="000E36FB" w:rsidRDefault="00F95755" w:rsidP="00F95755">
      <w:pPr>
        <w:rPr>
          <w:color w:val="000000" w:themeColor="text1"/>
          <w:sz w:val="32"/>
          <w:szCs w:val="32"/>
        </w:rPr>
      </w:pPr>
    </w:p>
    <w:p w:rsidR="00F95755" w:rsidRPr="00491E7B" w:rsidRDefault="00491E7B" w:rsidP="00F95755">
      <w:pPr>
        <w:rPr>
          <w:rFonts w:asciiTheme="majorHAnsi" w:eastAsiaTheme="majorEastAsia" w:hAnsi="Arial" w:cstheme="majorBidi"/>
          <w:color w:val="FF0000"/>
          <w:kern w:val="24"/>
          <w:sz w:val="36"/>
          <w:szCs w:val="36"/>
          <w:u w:val="single"/>
        </w:rPr>
      </w:pPr>
      <w:proofErr w:type="spellStart"/>
      <w:r>
        <w:rPr>
          <w:rFonts w:asciiTheme="majorHAnsi" w:eastAsiaTheme="majorEastAsia" w:hAnsi="Arial" w:cstheme="majorBidi"/>
          <w:color w:val="FF0000"/>
          <w:kern w:val="24"/>
          <w:sz w:val="36"/>
          <w:szCs w:val="36"/>
          <w:u w:val="single"/>
        </w:rPr>
        <w:t>Xeroderma</w:t>
      </w:r>
      <w:proofErr w:type="spellEnd"/>
      <w:r>
        <w:rPr>
          <w:rFonts w:asciiTheme="majorHAnsi" w:eastAsiaTheme="majorEastAsia" w:hAnsi="Arial" w:cstheme="majorBidi"/>
          <w:color w:val="FF0000"/>
          <w:kern w:val="24"/>
          <w:sz w:val="36"/>
          <w:szCs w:val="36"/>
          <w:u w:val="single"/>
        </w:rPr>
        <w:t xml:space="preserve"> </w:t>
      </w:r>
      <w:proofErr w:type="spellStart"/>
      <w:r>
        <w:rPr>
          <w:rFonts w:asciiTheme="majorHAnsi" w:eastAsiaTheme="majorEastAsia" w:hAnsi="Arial" w:cstheme="majorBidi"/>
          <w:color w:val="FF0000"/>
          <w:kern w:val="24"/>
          <w:sz w:val="36"/>
          <w:szCs w:val="36"/>
          <w:u w:val="single"/>
        </w:rPr>
        <w:t>Pigmentosum</w:t>
      </w:r>
      <w:proofErr w:type="spellEnd"/>
      <w:r>
        <w:rPr>
          <w:rFonts w:asciiTheme="majorHAnsi" w:eastAsiaTheme="majorEastAsia" w:hAnsi="Arial" w:cstheme="majorBidi"/>
          <w:color w:val="FF0000"/>
          <w:kern w:val="24"/>
          <w:sz w:val="36"/>
          <w:szCs w:val="36"/>
          <w:u w:val="single"/>
        </w:rPr>
        <w:t xml:space="preserve"> </w:t>
      </w:r>
      <w:r w:rsidR="00F95755" w:rsidRPr="00491E7B">
        <w:rPr>
          <w:rFonts w:asciiTheme="majorHAnsi" w:eastAsiaTheme="majorEastAsia" w:hAnsi="Arial" w:cstheme="majorBidi"/>
          <w:color w:val="FF0000"/>
          <w:kern w:val="24"/>
          <w:sz w:val="36"/>
          <w:szCs w:val="36"/>
          <w:u w:val="single"/>
        </w:rPr>
        <w:t xml:space="preserve"> (XP)</w:t>
      </w:r>
    </w:p>
    <w:p w:rsidR="00F95755" w:rsidRPr="000E36FB" w:rsidRDefault="00F95755" w:rsidP="00F95755">
      <w:pPr>
        <w:rPr>
          <w:color w:val="000000" w:themeColor="text1"/>
          <w:sz w:val="32"/>
          <w:szCs w:val="32"/>
        </w:rPr>
      </w:pPr>
      <w:r w:rsidRPr="000E36FB">
        <w:rPr>
          <w:color w:val="000000" w:themeColor="text1"/>
          <w:sz w:val="32"/>
          <w:szCs w:val="32"/>
        </w:rPr>
        <w:t>XP is autosomal recessive genetic disorder in which there is a decreased ability to repair DNA damage such as that caused by ultraviolet light.</w:t>
      </w:r>
    </w:p>
    <w:p w:rsidR="00F95755" w:rsidRPr="000E36FB" w:rsidRDefault="00F95755" w:rsidP="00F95755">
      <w:pPr>
        <w:rPr>
          <w:color w:val="000000" w:themeColor="text1"/>
          <w:sz w:val="32"/>
          <w:szCs w:val="32"/>
        </w:rPr>
      </w:pPr>
      <w:r w:rsidRPr="000E36FB">
        <w:rPr>
          <w:color w:val="000000" w:themeColor="text1"/>
          <w:sz w:val="32"/>
          <w:szCs w:val="32"/>
        </w:rPr>
        <w:t xml:space="preserve"> Symptoms may include a severe sunburn after only a few minutes in the sun, freckling in sun exposed areas, dry skin a</w:t>
      </w:r>
      <w:r w:rsidR="000159EC" w:rsidRPr="000E36FB">
        <w:rPr>
          <w:color w:val="000000" w:themeColor="text1"/>
          <w:sz w:val="32"/>
          <w:szCs w:val="32"/>
        </w:rPr>
        <w:t>nd changes in skin pigmentation. Skin cancer that develop before the age of 10 years.</w:t>
      </w:r>
    </w:p>
    <w:p w:rsidR="00F95755" w:rsidRPr="000E36FB" w:rsidRDefault="00F95755" w:rsidP="00F95755">
      <w:pPr>
        <w:rPr>
          <w:color w:val="000000" w:themeColor="text1"/>
          <w:sz w:val="32"/>
          <w:szCs w:val="32"/>
        </w:rPr>
      </w:pPr>
      <w:r w:rsidRPr="000E36FB">
        <w:rPr>
          <w:sz w:val="32"/>
          <w:szCs w:val="32"/>
        </w:rPr>
        <w:t xml:space="preserve"> </w:t>
      </w:r>
      <w:r w:rsidRPr="000E36FB">
        <w:rPr>
          <w:color w:val="000000" w:themeColor="text1"/>
          <w:sz w:val="32"/>
          <w:szCs w:val="32"/>
        </w:rPr>
        <w:t xml:space="preserve">Actinic </w:t>
      </w:r>
      <w:proofErr w:type="spellStart"/>
      <w:r w:rsidRPr="000E36FB">
        <w:rPr>
          <w:color w:val="000000" w:themeColor="text1"/>
          <w:sz w:val="32"/>
          <w:szCs w:val="32"/>
        </w:rPr>
        <w:t>keratoses</w:t>
      </w:r>
      <w:proofErr w:type="spellEnd"/>
      <w:r w:rsidRPr="000E36FB">
        <w:rPr>
          <w:color w:val="000000" w:themeColor="text1"/>
          <w:sz w:val="32"/>
          <w:szCs w:val="32"/>
        </w:rPr>
        <w:t>, basal cell carcinomas (BCCs), squamous cell carcinomas (SCCs), and less frequently, melanomas  develop in sun exposed sites</w:t>
      </w:r>
    </w:p>
    <w:p w:rsidR="00F95755" w:rsidRPr="000E36FB" w:rsidRDefault="00F95755" w:rsidP="00F95755">
      <w:pPr>
        <w:rPr>
          <w:color w:val="000000" w:themeColor="text1"/>
          <w:sz w:val="32"/>
          <w:szCs w:val="32"/>
        </w:rPr>
      </w:pPr>
      <w:r w:rsidRPr="000E36FB">
        <w:rPr>
          <w:color w:val="000000" w:themeColor="text1"/>
          <w:sz w:val="32"/>
          <w:szCs w:val="32"/>
        </w:rPr>
        <w:t>Ocular abnormalities are observed in ~40% of patients. Severe photophobia, keratitis, corneal opacification</w:t>
      </w:r>
    </w:p>
    <w:p w:rsidR="00F95755" w:rsidRPr="000E36FB" w:rsidRDefault="00F95755" w:rsidP="00F95755">
      <w:pPr>
        <w:rPr>
          <w:color w:val="000000" w:themeColor="text1"/>
          <w:sz w:val="32"/>
          <w:szCs w:val="32"/>
        </w:rPr>
      </w:pPr>
      <w:r w:rsidRPr="000E36FB">
        <w:rPr>
          <w:color w:val="000000" w:themeColor="text1"/>
          <w:sz w:val="32"/>
          <w:szCs w:val="32"/>
        </w:rPr>
        <w:t>Nervous system problems, such as hearing loss, poor coordination, loss of intellectual function and seizures. There may be a higher risk of brain cancers.</w:t>
      </w:r>
    </w:p>
    <w:p w:rsidR="008B21FE" w:rsidRPr="000E36FB" w:rsidRDefault="008B21FE" w:rsidP="008B21FE">
      <w:pPr>
        <w:rPr>
          <w:color w:val="000000" w:themeColor="text1"/>
          <w:sz w:val="32"/>
          <w:szCs w:val="32"/>
        </w:rPr>
      </w:pPr>
      <w:r w:rsidRPr="000E36FB">
        <w:rPr>
          <w:color w:val="000000" w:themeColor="text1"/>
          <w:sz w:val="32"/>
          <w:szCs w:val="32"/>
        </w:rPr>
        <w:t>Diagnosis is typically suspected based on symptoms and confirmed by genetic testing.</w:t>
      </w:r>
      <w:r w:rsidRPr="000E36FB">
        <w:rPr>
          <w:color w:val="000000" w:themeColor="text1"/>
          <w:sz w:val="32"/>
          <w:szCs w:val="32"/>
        </w:rPr>
        <w:tab/>
      </w:r>
    </w:p>
    <w:p w:rsidR="008B21FE" w:rsidRPr="000E36FB" w:rsidRDefault="008B21FE" w:rsidP="008B21FE">
      <w:pPr>
        <w:rPr>
          <w:color w:val="000000" w:themeColor="text1"/>
          <w:sz w:val="32"/>
          <w:szCs w:val="32"/>
        </w:rPr>
      </w:pPr>
      <w:r w:rsidRPr="000E36FB">
        <w:rPr>
          <w:color w:val="000000" w:themeColor="text1"/>
          <w:sz w:val="32"/>
          <w:szCs w:val="32"/>
        </w:rPr>
        <w:lastRenderedPageBreak/>
        <w:t>Median lifespan: 37 years. Death most commonly due to: skin cancer, neurologic degeneration, internal malignancies</w:t>
      </w:r>
    </w:p>
    <w:p w:rsidR="008B21FE" w:rsidRPr="000E36FB" w:rsidRDefault="008B21FE" w:rsidP="008B21FE">
      <w:pPr>
        <w:rPr>
          <w:color w:val="000000" w:themeColor="text1"/>
          <w:sz w:val="32"/>
          <w:szCs w:val="32"/>
        </w:rPr>
      </w:pPr>
    </w:p>
    <w:p w:rsidR="008B21FE" w:rsidRPr="000E36FB" w:rsidRDefault="008B21FE" w:rsidP="008B21FE">
      <w:pPr>
        <w:rPr>
          <w:color w:val="000000" w:themeColor="text1"/>
          <w:sz w:val="32"/>
          <w:szCs w:val="32"/>
        </w:rPr>
      </w:pPr>
      <w:r w:rsidRPr="000E36FB">
        <w:rPr>
          <w:color w:val="000000" w:themeColor="text1"/>
          <w:sz w:val="32"/>
          <w:szCs w:val="32"/>
        </w:rPr>
        <w:t>There is no cure for XP. Treatment involves completely avoiding the sun. This includes protective clothing, sunscreen and dark sunglasses when out in the sun. Retinoid creams may help decrease the risk of skin cancer. If skin cancer occurs, it is treated in the usual way.</w:t>
      </w:r>
    </w:p>
    <w:p w:rsidR="000159EC" w:rsidRPr="000E36FB" w:rsidRDefault="000159EC" w:rsidP="008B21FE">
      <w:pPr>
        <w:rPr>
          <w:color w:val="000000" w:themeColor="text1"/>
          <w:sz w:val="32"/>
          <w:szCs w:val="32"/>
        </w:rPr>
      </w:pPr>
    </w:p>
    <w:p w:rsidR="008B21FE" w:rsidRPr="00491E7B" w:rsidRDefault="008B21FE" w:rsidP="000159EC">
      <w:pPr>
        <w:rPr>
          <w:rFonts w:asciiTheme="majorHAnsi" w:eastAsiaTheme="majorEastAsia" w:hAnsi="Arial" w:cstheme="majorBidi"/>
          <w:color w:val="FF0000"/>
          <w:kern w:val="24"/>
          <w:sz w:val="40"/>
          <w:szCs w:val="40"/>
          <w:u w:val="single"/>
        </w:rPr>
      </w:pPr>
      <w:r w:rsidRPr="00491E7B">
        <w:rPr>
          <w:rFonts w:asciiTheme="majorHAnsi" w:eastAsiaTheme="majorEastAsia" w:hAnsi="Arial" w:cstheme="majorBidi"/>
          <w:color w:val="FF0000"/>
          <w:kern w:val="24"/>
          <w:sz w:val="40"/>
          <w:szCs w:val="40"/>
          <w:u w:val="single"/>
        </w:rPr>
        <w:t>ICHTHYOSIS</w:t>
      </w:r>
    </w:p>
    <w:p w:rsidR="000159EC" w:rsidRPr="000E36FB" w:rsidRDefault="000159EC" w:rsidP="000159EC">
      <w:pPr>
        <w:rPr>
          <w:color w:val="000000" w:themeColor="text1"/>
          <w:sz w:val="32"/>
          <w:szCs w:val="32"/>
        </w:rPr>
      </w:pPr>
      <w:r w:rsidRPr="000E36FB">
        <w:rPr>
          <w:color w:val="000000" w:themeColor="text1"/>
          <w:sz w:val="32"/>
          <w:szCs w:val="32"/>
        </w:rPr>
        <w:t xml:space="preserve">group of skin disorders characterized </w:t>
      </w:r>
    </w:p>
    <w:p w:rsidR="000159EC" w:rsidRPr="000E36FB" w:rsidRDefault="000159EC" w:rsidP="000159EC">
      <w:pPr>
        <w:rPr>
          <w:color w:val="000000" w:themeColor="text1"/>
          <w:sz w:val="32"/>
          <w:szCs w:val="32"/>
        </w:rPr>
      </w:pPr>
      <w:r w:rsidRPr="000E36FB">
        <w:rPr>
          <w:color w:val="000000" w:themeColor="text1"/>
          <w:sz w:val="32"/>
          <w:szCs w:val="32"/>
        </w:rPr>
        <w:t>by an excess accumulation of cutaneous scale,</w:t>
      </w:r>
    </w:p>
    <w:p w:rsidR="000159EC" w:rsidRPr="000E36FB" w:rsidRDefault="000159EC" w:rsidP="000159EC">
      <w:pPr>
        <w:rPr>
          <w:color w:val="000000" w:themeColor="text1"/>
          <w:sz w:val="32"/>
          <w:szCs w:val="32"/>
        </w:rPr>
      </w:pPr>
      <w:r w:rsidRPr="000E36FB">
        <w:rPr>
          <w:color w:val="000000" w:themeColor="text1"/>
          <w:sz w:val="32"/>
          <w:szCs w:val="32"/>
        </w:rPr>
        <w:t xml:space="preserve"> </w:t>
      </w:r>
      <w:proofErr w:type="spellStart"/>
      <w:r w:rsidRPr="000E36FB">
        <w:rPr>
          <w:color w:val="000000" w:themeColor="text1"/>
          <w:sz w:val="32"/>
          <w:szCs w:val="32"/>
        </w:rPr>
        <w:t>Ichtyosis</w:t>
      </w:r>
      <w:proofErr w:type="spellEnd"/>
      <w:r w:rsidRPr="000E36FB">
        <w:rPr>
          <w:color w:val="000000" w:themeColor="text1"/>
          <w:sz w:val="32"/>
          <w:szCs w:val="32"/>
        </w:rPr>
        <w:t xml:space="preserve"> either congenital or acquired.</w:t>
      </w:r>
    </w:p>
    <w:p w:rsidR="000159EC" w:rsidRPr="00566E84" w:rsidRDefault="000159EC" w:rsidP="000159EC">
      <w:pPr>
        <w:rPr>
          <w:color w:val="F79646" w:themeColor="accent6"/>
          <w:sz w:val="36"/>
          <w:szCs w:val="36"/>
        </w:rPr>
      </w:pPr>
      <w:r w:rsidRPr="00566E84">
        <w:rPr>
          <w:color w:val="F79646" w:themeColor="accent6"/>
          <w:sz w:val="36"/>
          <w:szCs w:val="36"/>
        </w:rPr>
        <w:t xml:space="preserve">              congenital:</w:t>
      </w:r>
    </w:p>
    <w:p w:rsidR="000159EC" w:rsidRPr="000E36FB" w:rsidRDefault="000159EC" w:rsidP="000159EC">
      <w:pPr>
        <w:rPr>
          <w:color w:val="000000" w:themeColor="text1"/>
          <w:sz w:val="32"/>
          <w:szCs w:val="32"/>
        </w:rPr>
      </w:pPr>
      <w:r w:rsidRPr="000E36FB">
        <w:rPr>
          <w:color w:val="000000" w:themeColor="text1"/>
          <w:sz w:val="32"/>
          <w:szCs w:val="32"/>
        </w:rPr>
        <w:t xml:space="preserve">   1-Dominant  ichthyosis  vulgaris  (DIV) </w:t>
      </w:r>
    </w:p>
    <w:p w:rsidR="000159EC" w:rsidRPr="000E36FB" w:rsidRDefault="000159EC" w:rsidP="000159EC">
      <w:pPr>
        <w:rPr>
          <w:color w:val="000000" w:themeColor="text1"/>
          <w:sz w:val="32"/>
          <w:szCs w:val="32"/>
        </w:rPr>
      </w:pPr>
      <w:r w:rsidRPr="000E36FB">
        <w:rPr>
          <w:color w:val="000000" w:themeColor="text1"/>
          <w:sz w:val="32"/>
          <w:szCs w:val="32"/>
        </w:rPr>
        <w:t xml:space="preserve">   2-X-linked  recessive  ichthyosis  (XLI) </w:t>
      </w:r>
      <w:bookmarkStart w:id="0" w:name="_GoBack"/>
      <w:bookmarkEnd w:id="0"/>
    </w:p>
    <w:p w:rsidR="000159EC" w:rsidRPr="000E36FB" w:rsidRDefault="000159EC" w:rsidP="000159EC">
      <w:pPr>
        <w:rPr>
          <w:color w:val="000000" w:themeColor="text1"/>
          <w:sz w:val="32"/>
          <w:szCs w:val="32"/>
        </w:rPr>
      </w:pPr>
      <w:r w:rsidRPr="000E36FB">
        <w:rPr>
          <w:color w:val="000000" w:themeColor="text1"/>
          <w:sz w:val="32"/>
          <w:szCs w:val="32"/>
        </w:rPr>
        <w:t xml:space="preserve">   3-Lamellar  ichthyosis  (LI) </w:t>
      </w:r>
    </w:p>
    <w:p w:rsidR="008B21FE" w:rsidRPr="000E36FB" w:rsidRDefault="000159EC" w:rsidP="000159EC">
      <w:pPr>
        <w:rPr>
          <w:color w:val="000000" w:themeColor="text1"/>
          <w:sz w:val="32"/>
          <w:szCs w:val="32"/>
        </w:rPr>
      </w:pPr>
      <w:r w:rsidRPr="000E36FB">
        <w:rPr>
          <w:color w:val="000000" w:themeColor="text1"/>
          <w:sz w:val="32"/>
          <w:szCs w:val="32"/>
        </w:rPr>
        <w:t xml:space="preserve">   4-Epidermolytic  hyperkeratosis  (EH)</w:t>
      </w:r>
    </w:p>
    <w:p w:rsidR="008B21FE" w:rsidRPr="000E36FB" w:rsidRDefault="008B21FE" w:rsidP="008B21FE">
      <w:pPr>
        <w:rPr>
          <w:color w:val="000000" w:themeColor="text1"/>
          <w:sz w:val="32"/>
          <w:szCs w:val="32"/>
        </w:rPr>
      </w:pPr>
    </w:p>
    <w:p w:rsidR="008B21FE" w:rsidRPr="000E36FB" w:rsidRDefault="008B21FE" w:rsidP="00F95755">
      <w:pPr>
        <w:rPr>
          <w:rFonts w:ascii="Arial" w:eastAsia="+mj-ea" w:hAnsi="Arial" w:cs="+mj-cs"/>
          <w:color w:val="FF8600"/>
          <w:kern w:val="24"/>
          <w:sz w:val="32"/>
          <w:szCs w:val="32"/>
        </w:rPr>
      </w:pPr>
      <w:r w:rsidRPr="000E36FB">
        <w:rPr>
          <w:rFonts w:ascii="Arial" w:eastAsia="+mj-ea" w:hAnsi="Arial" w:cs="+mj-cs"/>
          <w:color w:val="FF8600"/>
          <w:kern w:val="24"/>
          <w:sz w:val="32"/>
          <w:szCs w:val="32"/>
        </w:rPr>
        <w:t>ICHTHYOSIS VULGARIS</w:t>
      </w:r>
    </w:p>
    <w:p w:rsidR="00F95755" w:rsidRPr="000E36FB" w:rsidRDefault="008B21FE" w:rsidP="00F95755">
      <w:pPr>
        <w:rPr>
          <w:rFonts w:ascii="Arial" w:eastAsia="+mj-ea" w:hAnsi="Arial" w:cs="+mj-cs"/>
          <w:kern w:val="24"/>
          <w:sz w:val="32"/>
          <w:szCs w:val="32"/>
        </w:rPr>
      </w:pPr>
      <w:r w:rsidRPr="000E36FB">
        <w:rPr>
          <w:rFonts w:ascii="Arial" w:eastAsia="+mj-ea" w:hAnsi="Arial" w:cs="+mj-cs"/>
          <w:kern w:val="24"/>
          <w:sz w:val="32"/>
          <w:szCs w:val="32"/>
        </w:rPr>
        <w:t>Most common, auto</w:t>
      </w:r>
      <w:r w:rsidR="00491E7B">
        <w:rPr>
          <w:rFonts w:ascii="Arial" w:eastAsia="+mj-ea" w:hAnsi="Arial" w:cs="+mj-cs"/>
          <w:kern w:val="24"/>
          <w:sz w:val="32"/>
          <w:szCs w:val="32"/>
        </w:rPr>
        <w:t xml:space="preserve">somal </w:t>
      </w:r>
      <w:r w:rsidRPr="000E36FB">
        <w:rPr>
          <w:rFonts w:ascii="Arial" w:eastAsia="+mj-ea" w:hAnsi="Arial" w:cs="+mj-cs"/>
          <w:kern w:val="24"/>
          <w:sz w:val="32"/>
          <w:szCs w:val="32"/>
        </w:rPr>
        <w:t xml:space="preserve"> Dominant, onset usually at puberty, excessive dryness (</w:t>
      </w:r>
      <w:proofErr w:type="spellStart"/>
      <w:r w:rsidRPr="000E36FB">
        <w:rPr>
          <w:rFonts w:ascii="Arial" w:eastAsia="+mj-ea" w:hAnsi="Arial" w:cs="+mj-cs"/>
          <w:kern w:val="24"/>
          <w:sz w:val="32"/>
          <w:szCs w:val="32"/>
        </w:rPr>
        <w:t>xerosis</w:t>
      </w:r>
      <w:proofErr w:type="spellEnd"/>
      <w:r w:rsidRPr="000E36FB">
        <w:rPr>
          <w:rFonts w:ascii="Arial" w:eastAsia="+mj-ea" w:hAnsi="Arial" w:cs="+mj-cs"/>
          <w:kern w:val="24"/>
          <w:sz w:val="32"/>
          <w:szCs w:val="32"/>
        </w:rPr>
        <w:t xml:space="preserve">) &amp; scales on trunk &amp; limbs but sparing </w:t>
      </w:r>
      <w:r w:rsidRPr="000E36FB">
        <w:rPr>
          <w:rFonts w:ascii="Arial" w:eastAsia="+mj-ea" w:hAnsi="Arial" w:cs="+mj-cs"/>
          <w:kern w:val="24"/>
          <w:sz w:val="32"/>
          <w:szCs w:val="32"/>
        </w:rPr>
        <w:lastRenderedPageBreak/>
        <w:t>the flexures, no significant ocular findings, The condition tends to improve with age ,frequently associated with atopy</w:t>
      </w:r>
    </w:p>
    <w:p w:rsidR="008B21FE" w:rsidRPr="000E36FB" w:rsidRDefault="008B21FE" w:rsidP="00491E7B">
      <w:pPr>
        <w:rPr>
          <w:sz w:val="32"/>
          <w:szCs w:val="32"/>
        </w:rPr>
      </w:pPr>
      <w:r w:rsidRPr="000E36FB">
        <w:rPr>
          <w:sz w:val="32"/>
          <w:szCs w:val="32"/>
        </w:rPr>
        <w:t>Severity and symptoms such as pruritus depend on the season and climate, improving during the summer and with higher humidity, and worsening in a dry, cold environment. Ichthyosis vulgaris is frequently associated with keratosis pilaris and the atopic dermatitis in up to 25-59%</w:t>
      </w:r>
    </w:p>
    <w:p w:rsidR="008B21FE" w:rsidRPr="000E36FB" w:rsidRDefault="008B21FE" w:rsidP="00F95755">
      <w:pPr>
        <w:rPr>
          <w:rFonts w:ascii="Arial" w:eastAsia="+mj-ea" w:hAnsi="Arial" w:cs="+mj-cs"/>
          <w:color w:val="FF8600"/>
          <w:kern w:val="24"/>
          <w:sz w:val="32"/>
          <w:szCs w:val="32"/>
        </w:rPr>
      </w:pPr>
      <w:r w:rsidRPr="000E36FB">
        <w:rPr>
          <w:rFonts w:ascii="Arial" w:eastAsia="+mj-ea" w:hAnsi="Arial" w:cs="+mj-cs"/>
          <w:color w:val="FF8600"/>
          <w:kern w:val="24"/>
          <w:sz w:val="32"/>
          <w:szCs w:val="32"/>
        </w:rPr>
        <w:t>Acquired ichthyosis</w:t>
      </w:r>
    </w:p>
    <w:p w:rsidR="008B21FE" w:rsidRPr="000E36FB" w:rsidRDefault="008B21FE" w:rsidP="00491E7B">
      <w:pPr>
        <w:rPr>
          <w:sz w:val="32"/>
          <w:szCs w:val="32"/>
        </w:rPr>
      </w:pPr>
      <w:r w:rsidRPr="000E36FB">
        <w:rPr>
          <w:sz w:val="32"/>
          <w:szCs w:val="32"/>
        </w:rPr>
        <w:t xml:space="preserve">usually   in adults   as  small, white, fine scales that   seen mainly on the extremities  </w:t>
      </w:r>
    </w:p>
    <w:p w:rsidR="008B21FE" w:rsidRPr="000E36FB" w:rsidRDefault="008B21FE" w:rsidP="00491E7B">
      <w:pPr>
        <w:rPr>
          <w:sz w:val="32"/>
          <w:szCs w:val="32"/>
        </w:rPr>
      </w:pPr>
      <w:r w:rsidRPr="000E36FB">
        <w:rPr>
          <w:sz w:val="32"/>
          <w:szCs w:val="32"/>
        </w:rPr>
        <w:t xml:space="preserve">1- internal neoplasia (e.g., Hodgkin lymphoma, leukemia), </w:t>
      </w:r>
    </w:p>
    <w:p w:rsidR="008B21FE" w:rsidRPr="000E36FB" w:rsidRDefault="008B21FE" w:rsidP="00491E7B">
      <w:pPr>
        <w:rPr>
          <w:sz w:val="32"/>
          <w:szCs w:val="32"/>
        </w:rPr>
      </w:pPr>
      <w:r w:rsidRPr="000E36FB">
        <w:rPr>
          <w:sz w:val="32"/>
          <w:szCs w:val="32"/>
        </w:rPr>
        <w:t>2-systemic illness: sarcoidosis, hypothyroidism, chronic hepatitis, malabsorption , bone</w:t>
      </w:r>
      <w:r w:rsidR="00491E7B">
        <w:rPr>
          <w:sz w:val="32"/>
          <w:szCs w:val="32"/>
        </w:rPr>
        <w:t xml:space="preserve"> marrow transplantation,</w:t>
      </w:r>
    </w:p>
    <w:p w:rsidR="008B21FE" w:rsidRPr="000E36FB" w:rsidRDefault="008B21FE" w:rsidP="008B21FE">
      <w:pPr>
        <w:rPr>
          <w:sz w:val="32"/>
          <w:szCs w:val="32"/>
        </w:rPr>
      </w:pPr>
      <w:r w:rsidRPr="000E36FB">
        <w:rPr>
          <w:sz w:val="32"/>
          <w:szCs w:val="32"/>
        </w:rPr>
        <w:t>3- infection:  HIV, leprosy</w:t>
      </w:r>
    </w:p>
    <w:p w:rsidR="008B21FE" w:rsidRPr="000E36FB" w:rsidRDefault="008B21FE" w:rsidP="008B21FE">
      <w:pPr>
        <w:rPr>
          <w:sz w:val="32"/>
          <w:szCs w:val="32"/>
        </w:rPr>
      </w:pPr>
      <w:r w:rsidRPr="000E36FB">
        <w:rPr>
          <w:sz w:val="32"/>
          <w:szCs w:val="32"/>
        </w:rPr>
        <w:t>4- drugs: nicotinic acid, statins</w:t>
      </w:r>
    </w:p>
    <w:p w:rsidR="008B21FE" w:rsidRPr="000E36FB" w:rsidRDefault="008B21FE" w:rsidP="008B21FE">
      <w:pPr>
        <w:rPr>
          <w:sz w:val="32"/>
          <w:szCs w:val="32"/>
        </w:rPr>
      </w:pPr>
    </w:p>
    <w:p w:rsidR="008B21FE" w:rsidRPr="000E36FB" w:rsidRDefault="008B21FE" w:rsidP="00F95755">
      <w:pPr>
        <w:rPr>
          <w:sz w:val="32"/>
          <w:szCs w:val="32"/>
        </w:rPr>
      </w:pPr>
      <w:r w:rsidRPr="000E36FB">
        <w:rPr>
          <w:sz w:val="32"/>
          <w:szCs w:val="32"/>
        </w:rPr>
        <w:t xml:space="preserve">The mainstay of treatment is application of emollients and </w:t>
      </w:r>
      <w:proofErr w:type="spellStart"/>
      <w:r w:rsidRPr="000E36FB">
        <w:rPr>
          <w:sz w:val="32"/>
          <w:szCs w:val="32"/>
        </w:rPr>
        <w:t>keratolytic</w:t>
      </w:r>
      <w:proofErr w:type="spellEnd"/>
      <w:r w:rsidRPr="000E36FB">
        <w:rPr>
          <w:sz w:val="32"/>
          <w:szCs w:val="32"/>
        </w:rPr>
        <w:t xml:space="preserve"> agents to reduce scaling. Preparations that contain urea and/or glycolic, lactic, or salicylic acid are usually beneficial</w:t>
      </w:r>
    </w:p>
    <w:sectPr w:rsidR="008B21FE" w:rsidRPr="000E3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0658"/>
    <w:multiLevelType w:val="hybridMultilevel"/>
    <w:tmpl w:val="125A8784"/>
    <w:lvl w:ilvl="0" w:tplc="664A9250">
      <w:start w:val="1"/>
      <w:numFmt w:val="bullet"/>
      <w:lvlText w:val=""/>
      <w:lvlJc w:val="left"/>
      <w:pPr>
        <w:tabs>
          <w:tab w:val="num" w:pos="720"/>
        </w:tabs>
        <w:ind w:left="720" w:hanging="360"/>
      </w:pPr>
      <w:rPr>
        <w:rFonts w:ascii="Wingdings" w:hAnsi="Wingdings" w:hint="default"/>
      </w:rPr>
    </w:lvl>
    <w:lvl w:ilvl="1" w:tplc="90CAFA1C" w:tentative="1">
      <w:start w:val="1"/>
      <w:numFmt w:val="bullet"/>
      <w:lvlText w:val=""/>
      <w:lvlJc w:val="left"/>
      <w:pPr>
        <w:tabs>
          <w:tab w:val="num" w:pos="1440"/>
        </w:tabs>
        <w:ind w:left="1440" w:hanging="360"/>
      </w:pPr>
      <w:rPr>
        <w:rFonts w:ascii="Wingdings" w:hAnsi="Wingdings" w:hint="default"/>
      </w:rPr>
    </w:lvl>
    <w:lvl w:ilvl="2" w:tplc="87C2B3D4" w:tentative="1">
      <w:start w:val="1"/>
      <w:numFmt w:val="bullet"/>
      <w:lvlText w:val=""/>
      <w:lvlJc w:val="left"/>
      <w:pPr>
        <w:tabs>
          <w:tab w:val="num" w:pos="2160"/>
        </w:tabs>
        <w:ind w:left="2160" w:hanging="360"/>
      </w:pPr>
      <w:rPr>
        <w:rFonts w:ascii="Wingdings" w:hAnsi="Wingdings" w:hint="default"/>
      </w:rPr>
    </w:lvl>
    <w:lvl w:ilvl="3" w:tplc="640801E4" w:tentative="1">
      <w:start w:val="1"/>
      <w:numFmt w:val="bullet"/>
      <w:lvlText w:val=""/>
      <w:lvlJc w:val="left"/>
      <w:pPr>
        <w:tabs>
          <w:tab w:val="num" w:pos="2880"/>
        </w:tabs>
        <w:ind w:left="2880" w:hanging="360"/>
      </w:pPr>
      <w:rPr>
        <w:rFonts w:ascii="Wingdings" w:hAnsi="Wingdings" w:hint="default"/>
      </w:rPr>
    </w:lvl>
    <w:lvl w:ilvl="4" w:tplc="E746F188" w:tentative="1">
      <w:start w:val="1"/>
      <w:numFmt w:val="bullet"/>
      <w:lvlText w:val=""/>
      <w:lvlJc w:val="left"/>
      <w:pPr>
        <w:tabs>
          <w:tab w:val="num" w:pos="3600"/>
        </w:tabs>
        <w:ind w:left="3600" w:hanging="360"/>
      </w:pPr>
      <w:rPr>
        <w:rFonts w:ascii="Wingdings" w:hAnsi="Wingdings" w:hint="default"/>
      </w:rPr>
    </w:lvl>
    <w:lvl w:ilvl="5" w:tplc="B686E74C" w:tentative="1">
      <w:start w:val="1"/>
      <w:numFmt w:val="bullet"/>
      <w:lvlText w:val=""/>
      <w:lvlJc w:val="left"/>
      <w:pPr>
        <w:tabs>
          <w:tab w:val="num" w:pos="4320"/>
        </w:tabs>
        <w:ind w:left="4320" w:hanging="360"/>
      </w:pPr>
      <w:rPr>
        <w:rFonts w:ascii="Wingdings" w:hAnsi="Wingdings" w:hint="default"/>
      </w:rPr>
    </w:lvl>
    <w:lvl w:ilvl="6" w:tplc="F13ADFD6" w:tentative="1">
      <w:start w:val="1"/>
      <w:numFmt w:val="bullet"/>
      <w:lvlText w:val=""/>
      <w:lvlJc w:val="left"/>
      <w:pPr>
        <w:tabs>
          <w:tab w:val="num" w:pos="5040"/>
        </w:tabs>
        <w:ind w:left="5040" w:hanging="360"/>
      </w:pPr>
      <w:rPr>
        <w:rFonts w:ascii="Wingdings" w:hAnsi="Wingdings" w:hint="default"/>
      </w:rPr>
    </w:lvl>
    <w:lvl w:ilvl="7" w:tplc="D070E844" w:tentative="1">
      <w:start w:val="1"/>
      <w:numFmt w:val="bullet"/>
      <w:lvlText w:val=""/>
      <w:lvlJc w:val="left"/>
      <w:pPr>
        <w:tabs>
          <w:tab w:val="num" w:pos="5760"/>
        </w:tabs>
        <w:ind w:left="5760" w:hanging="360"/>
      </w:pPr>
      <w:rPr>
        <w:rFonts w:ascii="Wingdings" w:hAnsi="Wingdings" w:hint="default"/>
      </w:rPr>
    </w:lvl>
    <w:lvl w:ilvl="8" w:tplc="01B0139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EF"/>
    <w:rsid w:val="000159EC"/>
    <w:rsid w:val="000E36FB"/>
    <w:rsid w:val="001D61EF"/>
    <w:rsid w:val="00491E7B"/>
    <w:rsid w:val="00521809"/>
    <w:rsid w:val="00566E84"/>
    <w:rsid w:val="008B21FE"/>
    <w:rsid w:val="00B41F28"/>
    <w:rsid w:val="00E803A8"/>
    <w:rsid w:val="00F84CAA"/>
    <w:rsid w:val="00F957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3A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3A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08887">
      <w:bodyDiv w:val="1"/>
      <w:marLeft w:val="0"/>
      <w:marRight w:val="0"/>
      <w:marTop w:val="0"/>
      <w:marBottom w:val="0"/>
      <w:divBdr>
        <w:top w:val="none" w:sz="0" w:space="0" w:color="auto"/>
        <w:left w:val="none" w:sz="0" w:space="0" w:color="auto"/>
        <w:bottom w:val="none" w:sz="0" w:space="0" w:color="auto"/>
        <w:right w:val="none" w:sz="0" w:space="0" w:color="auto"/>
      </w:divBdr>
      <w:divsChild>
        <w:div w:id="934559274">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946</Words>
  <Characters>5397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8</cp:revision>
  <dcterms:created xsi:type="dcterms:W3CDTF">2021-05-29T06:40:00Z</dcterms:created>
  <dcterms:modified xsi:type="dcterms:W3CDTF">2021-05-30T19:50:00Z</dcterms:modified>
</cp:coreProperties>
</file>